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24"/>
          <w:szCs w:val="24"/>
        </w:rPr>
      </w:pPr>
      <w:r>
        <w:rPr>
          <w:rFonts w:hint="eastAsia" w:ascii="楷体" w:hAnsi="楷体" w:eastAsia="楷体" w:cs="楷体"/>
          <w:b/>
          <w:bCs/>
          <w:sz w:val="24"/>
          <w:szCs w:val="24"/>
          <w:lang w:eastAsia="zh-CN"/>
        </w:rPr>
        <w:t>国际教育合作</w:t>
      </w:r>
      <w:r>
        <w:rPr>
          <w:rFonts w:hint="eastAsia" w:ascii="楷体" w:hAnsi="楷体" w:eastAsia="楷体" w:cs="楷体"/>
          <w:b/>
          <w:bCs/>
          <w:sz w:val="24"/>
          <w:szCs w:val="24"/>
        </w:rPr>
        <w:t>学院学科建设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楷体" w:hAnsi="楷体" w:eastAsia="楷体" w:cs="楷体"/>
          <w:b w:val="0"/>
          <w:bCs w:val="0"/>
          <w:sz w:val="24"/>
          <w:szCs w:val="24"/>
        </w:rPr>
      </w:pPr>
      <w:r>
        <w:rPr>
          <w:rFonts w:hint="eastAsia" w:ascii="楷体" w:hAnsi="楷体" w:eastAsia="楷体" w:cs="楷体"/>
          <w:b w:val="0"/>
          <w:bCs w:val="0"/>
          <w:sz w:val="24"/>
          <w:szCs w:val="24"/>
        </w:rPr>
        <w:t>国际教育合作学院目前有天津商业大学与美国佛罗里达国际大学合作举办的酒店管理专业本科教育项目[以下简称为酒店管理（中美合作）]、天津商业大学与澳大利亚查理·斯特大学合作举办的财务管理专业本科教育项目[以下简称为财务管理（中澳合作）]、旅游管理（高尔夫经营管理方向）三个本科专业和天津商业大学与美国东密西根大学合作举办的人力资源管理专业硕士研究生项目，以及面向外国留学生开设的汉语言本科专业。</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楷体" w:hAnsi="楷体" w:eastAsia="楷体" w:cs="楷体"/>
          <w:b w:val="0"/>
          <w:bCs w:val="0"/>
          <w:sz w:val="24"/>
          <w:szCs w:val="24"/>
        </w:rPr>
      </w:pPr>
      <w:r>
        <w:rPr>
          <w:rFonts w:hint="eastAsia" w:ascii="楷体" w:hAnsi="楷体" w:eastAsia="楷体" w:cs="楷体"/>
          <w:b w:val="0"/>
          <w:bCs w:val="0"/>
          <w:sz w:val="24"/>
          <w:szCs w:val="24"/>
        </w:rPr>
        <w:t>酒店管理（中美合作）专业合作项目中，天津商业大学负责前两年基础课及英语教学; FIU负责后两年专业课的教学与管理，即采用FIU的教学模式，使用原版教材，由FIU派教师全英语讲授专业课。为了将该合作项目打造成国内一流、国际知名的酒店管理专业，商业大学投资2.2亿元，建成了一所集教学、实验、办公、餐饮于一体的现代化绿色校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楷体" w:hAnsi="楷体" w:eastAsia="楷体" w:cs="楷体"/>
          <w:b w:val="0"/>
          <w:bCs w:val="0"/>
          <w:sz w:val="24"/>
          <w:szCs w:val="24"/>
        </w:rPr>
      </w:pPr>
      <w:r>
        <w:rPr>
          <w:rFonts w:hint="eastAsia" w:ascii="楷体" w:hAnsi="楷体" w:eastAsia="楷体" w:cs="楷体"/>
          <w:b w:val="0"/>
          <w:bCs w:val="0"/>
          <w:sz w:val="24"/>
          <w:szCs w:val="24"/>
        </w:rPr>
        <w:t xml:space="preserve">财务管理（中澳合作）本科专业为“国家级特色专业”、“天津市品牌专业”，借鉴澳大利亚先进的教育理念，由中澳双方通过双语教学完成教学计划。培养具备国际化管理理念，精通财务管理知识和操作技能，同时具有较高英语水平，能够胜任外资、合资企业集团及事业单位、政府等部门工作的应用型复合型人才。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楷体" w:hAnsi="楷体" w:eastAsia="楷体" w:cs="楷体"/>
          <w:b w:val="0"/>
          <w:bCs w:val="0"/>
          <w:sz w:val="24"/>
          <w:szCs w:val="24"/>
        </w:rPr>
      </w:pPr>
      <w:r>
        <w:rPr>
          <w:rFonts w:hint="eastAsia" w:ascii="楷体" w:hAnsi="楷体" w:eastAsia="楷体" w:cs="楷体"/>
          <w:b w:val="0"/>
          <w:bCs w:val="0"/>
          <w:sz w:val="24"/>
          <w:szCs w:val="24"/>
        </w:rPr>
        <w:t>旅游管理（高尔夫经营管理方向）专业于2009年10月筹建，是天津首家开设高尔夫经营管理专业方向的高校，为强化职业能力和职业素质的培养，使学生具有行业需要的、可持续的职业发展能力，学校实景建造集教学、实验、实践于一体的高尔夫专业能力实践教学基地，引进先进教学辅助设备，建立高尔夫运动机理实验室、高尔夫模拟球场、高尔夫草坪实验室、球具制造与维修实验室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6223D"/>
    <w:rsid w:val="683E5C7F"/>
    <w:rsid w:val="6D535020"/>
    <w:rsid w:val="7DC62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2018-04-02T02:32:00Z</dcterms:created>
  <dc:creator>dell</dc:creator>
  <cp:lastModifiedBy>dell</cp:lastModifiedBy>
  <dcterms:modified xsi:type="dcterms:W3CDTF">2018-04-02T02:37:25Z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